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817C9" w14:textId="7BE32984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Circular Innovation Council welcomes nominations to the 2025</w:t>
      </w:r>
      <w:r w:rsidR="00BA76AE">
        <w:rPr>
          <w:rFonts w:eastAsia="Inter" w:cs="Inter"/>
          <w:b/>
          <w:bCs/>
          <w:color w:val="auto"/>
          <w:sz w:val="20"/>
          <w:szCs w:val="20"/>
        </w:rPr>
        <w:t>/</w:t>
      </w:r>
      <w:r w:rsidRPr="00BA4C6E">
        <w:rPr>
          <w:rFonts w:eastAsia="Inter" w:cs="Inter"/>
          <w:b/>
          <w:bCs/>
          <w:color w:val="auto"/>
          <w:sz w:val="20"/>
          <w:szCs w:val="20"/>
        </w:rPr>
        <w:t>2026 Board of Directors.</w:t>
      </w:r>
    </w:p>
    <w:p w14:paraId="66B55714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5DA8B08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Eligibility</w:t>
      </w:r>
    </w:p>
    <w:p w14:paraId="3C1499E8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59F762D" w14:textId="15431880" w:rsidR="00553F41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Nominees, Nominators, and Seconders must be members in good standing of Circular Innovation Council.</w:t>
      </w:r>
    </w:p>
    <w:p w14:paraId="644BB474" w14:textId="77777777" w:rsidR="003C3CC6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Self-nominations are welcome. </w:t>
      </w:r>
    </w:p>
    <w:p w14:paraId="218564CE" w14:textId="3113EBD9" w:rsidR="00553F41" w:rsidRPr="00BA4C6E" w:rsidRDefault="00553F41" w:rsidP="00553F4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Self-nominators must still provide an eligible Seconder.</w:t>
      </w:r>
    </w:p>
    <w:p w14:paraId="1578FF1E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DDFD1ED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20"/>
          <w:szCs w:val="20"/>
        </w:rPr>
      </w:pPr>
      <w:r w:rsidRPr="00BA4C6E">
        <w:rPr>
          <w:rFonts w:eastAsia="Inter" w:cs="Inter"/>
          <w:b/>
          <w:bCs/>
          <w:color w:val="auto"/>
          <w:sz w:val="20"/>
          <w:szCs w:val="20"/>
        </w:rPr>
        <w:t>How to nominate</w:t>
      </w:r>
    </w:p>
    <w:p w14:paraId="6E855B7E" w14:textId="77777777" w:rsidR="00553F41" w:rsidRPr="00BA4C6E" w:rsidRDefault="00553F41" w:rsidP="00553F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0A8FD39" w14:textId="6A6091E4" w:rsidR="00553F41" w:rsidRPr="00BA4C6E" w:rsidRDefault="00553F41" w:rsidP="00F405D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Complete the nomination form in full.</w:t>
      </w:r>
    </w:p>
    <w:p w14:paraId="747EA7CA" w14:textId="5454449F" w:rsidR="00553F41" w:rsidRPr="00BA4C6E" w:rsidRDefault="00553F41" w:rsidP="00D2046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Email the completed form to info@circularinnovation.ca</w:t>
      </w:r>
    </w:p>
    <w:p w14:paraId="39F7F322" w14:textId="77777777" w:rsidR="00553F41" w:rsidRPr="00BA4C6E" w:rsidRDefault="00553F41" w:rsidP="00F354E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Questions about eligibility or the process? Email info@circularinnovation.ca</w:t>
      </w:r>
    </w:p>
    <w:p w14:paraId="15723934" w14:textId="2AE700CF" w:rsidR="00071DA6" w:rsidRPr="00BA4C6E" w:rsidRDefault="00553F41" w:rsidP="00F354E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and we’ll help!</w:t>
      </w:r>
    </w:p>
    <w:p w14:paraId="3057740D" w14:textId="77777777" w:rsidR="00071DA6" w:rsidRPr="00BA4C6E" w:rsidRDefault="00071DA6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31AB8669" w14:textId="77777777" w:rsidR="00071DA6" w:rsidRPr="00BA4C6E" w:rsidRDefault="00071DA6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78D4C55F" w14:textId="260BE70C" w:rsidR="00BD0412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18"/>
          <w:szCs w:val="18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Nominee: </w:t>
      </w:r>
      <w:r w:rsidR="00A1181B" w:rsidRPr="00BA4C6E">
        <w:rPr>
          <w:color w:val="auto"/>
        </w:rPr>
        <w:tab/>
      </w:r>
      <w:r w:rsidR="00A1181B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</w:rPr>
        <w:t>Tel:</w:t>
      </w:r>
      <w:r w:rsidR="00A1181B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</w:rPr>
        <w:t xml:space="preserve">     Email</w:t>
      </w:r>
      <w:r w:rsidR="008833F5" w:rsidRPr="00BA4C6E">
        <w:rPr>
          <w:rFonts w:eastAsia="Inter" w:cs="Inter"/>
          <w:color w:val="auto"/>
          <w:sz w:val="20"/>
          <w:szCs w:val="20"/>
        </w:rPr>
        <w:t>:</w:t>
      </w:r>
    </w:p>
    <w:p w14:paraId="4C98E74C" w14:textId="77777777" w:rsidR="0014546E" w:rsidRPr="00BA4C6E" w:rsidRDefault="001454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4F58ED94" w14:textId="0CF15293" w:rsidR="00BD0412" w:rsidRPr="00BA4C6E" w:rsidRDefault="399D8A96" w:rsidP="399D8A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b/>
          <w:bCs/>
          <w:color w:val="auto"/>
          <w:sz w:val="18"/>
          <w:szCs w:val="18"/>
          <w:lang w:val="it-IT"/>
        </w:rPr>
      </w:pP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Nominator: </w:t>
      </w:r>
      <w:r w:rsidRPr="00BA4C6E">
        <w:rPr>
          <w:rFonts w:eastAsia="Inter" w:cs="Inter"/>
          <w:color w:val="auto"/>
          <w:sz w:val="18"/>
          <w:szCs w:val="18"/>
          <w:lang w:val="it-IT"/>
        </w:rPr>
        <w:t xml:space="preserve"> </w:t>
      </w:r>
      <w:r w:rsidR="0014546E" w:rsidRPr="00BA4C6E">
        <w:rPr>
          <w:color w:val="auto"/>
        </w:rPr>
        <w:tab/>
      </w:r>
      <w:r w:rsidR="0014546E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>Tel:</w:t>
      </w:r>
      <w:r w:rsidR="0014546E" w:rsidRPr="00BA4C6E">
        <w:rPr>
          <w:color w:val="auto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     Em</w:t>
      </w:r>
      <w:r w:rsidR="008833F5" w:rsidRPr="00BA4C6E">
        <w:rPr>
          <w:rFonts w:eastAsia="Inter" w:cs="Inter"/>
          <w:color w:val="auto"/>
          <w:sz w:val="20"/>
          <w:szCs w:val="20"/>
          <w:lang w:val="it-IT"/>
        </w:rPr>
        <w:t>ail:</w:t>
      </w:r>
    </w:p>
    <w:p w14:paraId="6E69D4BA" w14:textId="16F4A6A4" w:rsidR="0014546E" w:rsidRPr="00BA4C6E" w:rsidRDefault="0014546E" w:rsidP="0014546E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color w:val="auto"/>
          <w:sz w:val="20"/>
          <w:szCs w:val="20"/>
          <w:lang w:val="it-IT"/>
        </w:rPr>
      </w:pPr>
    </w:p>
    <w:p w14:paraId="07A2214D" w14:textId="54CCFC62" w:rsidR="0014546E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auto"/>
          <w:lang w:val="it-IT"/>
        </w:rPr>
      </w:pPr>
      <w:r w:rsidRPr="00BA4C6E">
        <w:rPr>
          <w:rFonts w:eastAsia="Inter" w:cs="Inter"/>
          <w:color w:val="auto"/>
          <w:sz w:val="20"/>
          <w:szCs w:val="20"/>
          <w:lang w:val="it-IT"/>
        </w:rPr>
        <w:t xml:space="preserve">Seconder:    </w:t>
      </w:r>
      <w:r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 xml:space="preserve">  </w:t>
      </w:r>
      <w:r w:rsidR="008A62DE"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ab/>
      </w:r>
      <w:r w:rsidR="008A62DE"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ab/>
      </w:r>
      <w:r w:rsidRPr="00BA4C6E">
        <w:rPr>
          <w:rFonts w:eastAsia="Inter" w:cs="Inter"/>
          <w:color w:val="auto"/>
          <w:sz w:val="20"/>
          <w:szCs w:val="20"/>
          <w:lang w:val="it-IT"/>
        </w:rPr>
        <w:t>Tel:</w:t>
      </w:r>
      <w:r w:rsidRPr="00BA4C6E">
        <w:rPr>
          <w:rFonts w:eastAsia="Inter" w:cs="Inter"/>
          <w:b/>
          <w:bCs/>
          <w:color w:val="auto"/>
          <w:sz w:val="18"/>
          <w:szCs w:val="18"/>
          <w:lang w:val="it-IT"/>
        </w:rPr>
        <w:t xml:space="preserve">               </w:t>
      </w:r>
      <w:r w:rsidRPr="00BA4C6E">
        <w:rPr>
          <w:rFonts w:eastAsia="Inter" w:cs="Inter"/>
          <w:color w:val="auto"/>
          <w:sz w:val="18"/>
          <w:szCs w:val="18"/>
          <w:lang w:val="it-IT"/>
        </w:rPr>
        <w:t>E</w:t>
      </w:r>
      <w:r w:rsidRPr="00BA4C6E">
        <w:rPr>
          <w:rFonts w:eastAsia="Inter" w:cs="Inter"/>
          <w:color w:val="auto"/>
          <w:sz w:val="20"/>
          <w:szCs w:val="20"/>
          <w:lang w:val="it-IT"/>
        </w:rPr>
        <w:t>mail:</w:t>
      </w:r>
      <w:r w:rsidR="008833F5" w:rsidRPr="00BA4C6E">
        <w:rPr>
          <w:color w:val="auto"/>
        </w:rPr>
        <w:t xml:space="preserve"> </w:t>
      </w:r>
      <w:r w:rsidR="008833F5" w:rsidRPr="00BA4C6E">
        <w:rPr>
          <w:b/>
          <w:bCs/>
          <w:color w:val="auto"/>
          <w:lang w:val="it-IT"/>
        </w:rPr>
        <w:t xml:space="preserve"> </w:t>
      </w:r>
    </w:p>
    <w:p w14:paraId="4DA40E08" w14:textId="6CF71D81" w:rsidR="05B1BDEB" w:rsidRPr="00BA4C6E" w:rsidRDefault="05B1BDEB" w:rsidP="05B1BDEB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color w:val="auto"/>
          <w:sz w:val="18"/>
          <w:szCs w:val="18"/>
          <w:lang w:val="it-IT"/>
        </w:rPr>
      </w:pPr>
    </w:p>
    <w:p w14:paraId="18165981" w14:textId="0F4F0178" w:rsidR="0014546E" w:rsidRPr="00BA4C6E" w:rsidRDefault="0014546E" w:rsidP="0014546E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b/>
          <w:bCs/>
          <w:color w:val="auto"/>
          <w:sz w:val="18"/>
          <w:szCs w:val="18"/>
          <w:lang w:val="it-IT"/>
        </w:rPr>
      </w:pPr>
    </w:p>
    <w:p w14:paraId="1B3D441C" w14:textId="53C831AC" w:rsidR="00BD0412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 xml:space="preserve">Has the nominee agreed to his/her nomination?   </w:t>
      </w:r>
      <w:r w:rsidRPr="00BA4C6E">
        <w:rPr>
          <w:rFonts w:eastAsia="Inter" w:cs="Inter"/>
          <w:color w:val="auto"/>
          <w:sz w:val="20"/>
          <w:szCs w:val="20"/>
        </w:rPr>
        <w:tab/>
        <w:t xml:space="preserve">     </w:t>
      </w:r>
      <w:r w:rsidR="008833F5" w:rsidRPr="00BA4C6E">
        <w:rPr>
          <w:rFonts w:ascii="Wingdings" w:eastAsia="Wingdings" w:hAnsi="Wingdings" w:cs="Wingdings"/>
          <w:color w:val="auto"/>
          <w:sz w:val="20"/>
          <w:szCs w:val="20"/>
        </w:rPr>
        <w:t>□</w:t>
      </w:r>
      <w:r w:rsidR="008833F5" w:rsidRPr="00BA4C6E">
        <w:rPr>
          <w:rFonts w:eastAsia="Inter" w:cs="Inter"/>
          <w:color w:val="auto"/>
          <w:sz w:val="20"/>
          <w:szCs w:val="20"/>
        </w:rPr>
        <w:t xml:space="preserve"> Yes</w:t>
      </w:r>
      <w:r w:rsidRPr="00BA4C6E">
        <w:rPr>
          <w:rFonts w:eastAsia="Inter" w:cs="Inter"/>
          <w:color w:val="auto"/>
          <w:sz w:val="20"/>
          <w:szCs w:val="20"/>
        </w:rPr>
        <w:t xml:space="preserve">        </w:t>
      </w:r>
      <w:r w:rsidRPr="00BA4C6E">
        <w:rPr>
          <w:rFonts w:ascii="Wingdings" w:eastAsia="Wingdings" w:hAnsi="Wingdings" w:cs="Wingdings"/>
          <w:color w:val="auto"/>
          <w:sz w:val="20"/>
          <w:szCs w:val="20"/>
        </w:rPr>
        <w:t>□</w:t>
      </w:r>
      <w:r w:rsidRPr="00BA4C6E">
        <w:rPr>
          <w:rFonts w:eastAsia="Inter" w:cs="Inter"/>
          <w:color w:val="auto"/>
          <w:sz w:val="20"/>
          <w:szCs w:val="20"/>
        </w:rPr>
        <w:t xml:space="preserve"> No</w:t>
      </w:r>
    </w:p>
    <w:p w14:paraId="5749FE5E" w14:textId="77777777" w:rsidR="00637BFE" w:rsidRDefault="00637B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E958246" w14:textId="5078629B" w:rsidR="00637BFE" w:rsidRPr="00BA4C6E" w:rsidRDefault="00637B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>
        <w:rPr>
          <w:rFonts w:eastAsia="Inter" w:cs="Inter"/>
          <w:color w:val="auto"/>
          <w:sz w:val="20"/>
          <w:szCs w:val="20"/>
        </w:rPr>
        <w:t>Please provide details of the competencies and experience the nominee would bring to the board of directors.</w:t>
      </w:r>
      <w:r w:rsidR="00EE6E1A">
        <w:rPr>
          <w:rFonts w:eastAsia="Inter" w:cs="Inter"/>
          <w:color w:val="auto"/>
          <w:sz w:val="20"/>
          <w:szCs w:val="20"/>
        </w:rPr>
        <w:t xml:space="preserve"> (Find a list of desired core competencies below).</w:t>
      </w:r>
    </w:p>
    <w:p w14:paraId="186AA0D8" w14:textId="20F9943E" w:rsidR="00BD0412" w:rsidRPr="00BA4C6E" w:rsidRDefault="0079741D">
      <w:pPr>
        <w:tabs>
          <w:tab w:val="right" w:pos="4320"/>
          <w:tab w:val="left" w:pos="5040"/>
          <w:tab w:val="left" w:pos="8550"/>
        </w:tabs>
        <w:ind w:left="-720"/>
        <w:rPr>
          <w:color w:val="auto"/>
          <w:sz w:val="20"/>
          <w:szCs w:val="20"/>
        </w:rPr>
      </w:pPr>
      <w:r w:rsidRPr="00BA4C6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61C503" wp14:editId="545A3AE4">
                <wp:simplePos x="0" y="0"/>
                <wp:positionH relativeFrom="column">
                  <wp:posOffset>-228600</wp:posOffset>
                </wp:positionH>
                <wp:positionV relativeFrom="paragraph">
                  <wp:posOffset>165100</wp:posOffset>
                </wp:positionV>
                <wp:extent cx="6675185" cy="3970020"/>
                <wp:effectExtent l="0" t="0" r="1143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85" cy="397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5144C" w14:textId="77777777" w:rsidR="00BD0412" w:rsidRPr="001548E4" w:rsidRDefault="00BD0412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1C503" id="Rectangle 20" o:spid="_x0000_s1026" style="position:absolute;left:0;text-align:left;margin-left:-18pt;margin-top:13pt;width:525.6pt;height:312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05144C" w14:textId="77777777" w:rsidR="00BD0412" w:rsidRPr="001548E4" w:rsidRDefault="00BD0412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A93A90" w14:textId="28AD1E6C" w:rsidR="00BD0412" w:rsidRPr="00BA4C6E" w:rsidRDefault="05B1BDEB">
      <w:pPr>
        <w:tabs>
          <w:tab w:val="right" w:pos="4320"/>
          <w:tab w:val="left" w:pos="5040"/>
          <w:tab w:val="left" w:pos="8550"/>
        </w:tabs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 xml:space="preserve">Reason why the nominee would make a good Circular Innovation Council director (list special skills, knowledge, experience) </w:t>
      </w:r>
      <w:r w:rsidRPr="00BA4C6E">
        <w:rPr>
          <w:i/>
          <w:iCs/>
          <w:color w:val="auto"/>
          <w:sz w:val="20"/>
          <w:szCs w:val="20"/>
        </w:rPr>
        <w:t>(Please attach additional pages as required)</w:t>
      </w:r>
      <w:r w:rsidRPr="00BA4C6E">
        <w:rPr>
          <w:color w:val="auto"/>
          <w:sz w:val="20"/>
          <w:szCs w:val="20"/>
        </w:rPr>
        <w:t xml:space="preserve">: </w:t>
      </w:r>
    </w:p>
    <w:p w14:paraId="1E24E4E1" w14:textId="0E94520B" w:rsidR="05B1BDEB" w:rsidRPr="00BA4C6E" w:rsidRDefault="05B1BDEB" w:rsidP="05B1BDEB">
      <w:pPr>
        <w:tabs>
          <w:tab w:val="right" w:pos="4320"/>
          <w:tab w:val="left" w:pos="5040"/>
          <w:tab w:val="left" w:pos="8550"/>
        </w:tabs>
        <w:rPr>
          <w:color w:val="auto"/>
          <w:sz w:val="20"/>
          <w:szCs w:val="20"/>
        </w:rPr>
      </w:pPr>
    </w:p>
    <w:p w14:paraId="703873B6" w14:textId="458BDFFF" w:rsidR="00BD0412" w:rsidRPr="00BA4C6E" w:rsidRDefault="00BD0412">
      <w:pPr>
        <w:tabs>
          <w:tab w:val="right" w:pos="10080"/>
        </w:tabs>
        <w:ind w:left="-720"/>
        <w:rPr>
          <w:color w:val="auto"/>
          <w:sz w:val="20"/>
          <w:szCs w:val="20"/>
        </w:rPr>
      </w:pPr>
    </w:p>
    <w:p w14:paraId="40BBFF4F" w14:textId="77777777" w:rsidR="00BD0412" w:rsidRPr="00BA4C6E" w:rsidRDefault="00A1181B">
      <w:pPr>
        <w:ind w:left="-720"/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</w:p>
    <w:p w14:paraId="073E4CA6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</w:rPr>
        <w:br w:type="page"/>
      </w:r>
    </w:p>
    <w:p w14:paraId="7C0F32B3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lastRenderedPageBreak/>
        <w:t xml:space="preserve">Nominee Biographical Information: </w:t>
      </w:r>
      <w:r w:rsidRPr="00BA4C6E">
        <w:rPr>
          <w:rFonts w:eastAsia="Inter" w:cs="Inter"/>
          <w:color w:val="auto"/>
          <w:sz w:val="20"/>
          <w:szCs w:val="20"/>
        </w:rPr>
        <w:tab/>
      </w:r>
    </w:p>
    <w:p w14:paraId="6E18F848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  <w:r w:rsidRPr="00BA4C6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4411D5B0" wp14:editId="7B3F90BC">
                <wp:simplePos x="0" y="0"/>
                <wp:positionH relativeFrom="column">
                  <wp:posOffset>-266699</wp:posOffset>
                </wp:positionH>
                <wp:positionV relativeFrom="paragraph">
                  <wp:posOffset>152400</wp:posOffset>
                </wp:positionV>
                <wp:extent cx="6675120" cy="535001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3203" y="1109758"/>
                          <a:ext cx="6665595" cy="534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517FCA" w14:textId="25DD6013" w:rsidR="00BD0412" w:rsidRPr="001018FC" w:rsidRDefault="00BD0412" w:rsidP="001018FC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1D5B0" id="Rectangle 21" o:spid="_x0000_s1027" style="position:absolute;left:0;text-align:left;margin-left:-21pt;margin-top:12pt;width:525.6pt;height:421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517FCA" w14:textId="25DD6013" w:rsidR="00BD0412" w:rsidRPr="001018FC" w:rsidRDefault="00BD0412" w:rsidP="001018FC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F9DAB7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248825C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2BDE222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998FC9C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D1FA060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1584316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2129663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E1FFCF3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5C37DDD4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645E90D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230A8C2A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66AFE512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04F3DE20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A9D2B66" w14:textId="77777777" w:rsidR="00BD0412" w:rsidRPr="00BA4C6E" w:rsidRDefault="00BD04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Inter" w:cs="Inter"/>
          <w:color w:val="auto"/>
          <w:sz w:val="20"/>
          <w:szCs w:val="20"/>
        </w:rPr>
      </w:pPr>
    </w:p>
    <w:p w14:paraId="1A969D42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1F1B9F1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01B39625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193B9E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7B505A37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54A1EBC3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2DE7460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0B236D3B" w14:textId="77777777" w:rsidR="00BD0412" w:rsidRPr="00BA4C6E" w:rsidRDefault="00BD0412">
      <w:pPr>
        <w:tabs>
          <w:tab w:val="right" w:pos="9360"/>
        </w:tabs>
        <w:spacing w:line="360" w:lineRule="auto"/>
        <w:ind w:left="-720"/>
        <w:rPr>
          <w:color w:val="auto"/>
          <w:sz w:val="20"/>
          <w:szCs w:val="20"/>
        </w:rPr>
      </w:pPr>
    </w:p>
    <w:p w14:paraId="6922288D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ab/>
      </w:r>
    </w:p>
    <w:p w14:paraId="5E7AAB4C" w14:textId="77777777" w:rsidR="00BD0412" w:rsidRPr="00BA4C6E" w:rsidRDefault="00BD0412">
      <w:pPr>
        <w:rPr>
          <w:color w:val="auto"/>
          <w:sz w:val="20"/>
          <w:szCs w:val="20"/>
        </w:rPr>
      </w:pPr>
    </w:p>
    <w:p w14:paraId="230A690A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616C63B9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163A87CD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E7883E9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0696393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761DE7C0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531ABAFF" w14:textId="77777777" w:rsidR="00BD0412" w:rsidRPr="00BA4C6E" w:rsidRDefault="00BD0412">
      <w:pPr>
        <w:ind w:left="-360" w:hanging="270"/>
        <w:rPr>
          <w:color w:val="auto"/>
          <w:sz w:val="20"/>
          <w:szCs w:val="20"/>
        </w:rPr>
      </w:pPr>
    </w:p>
    <w:p w14:paraId="43849EBB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>I hereby declare that to the best of my knowledge all information provided above is accurate.</w:t>
      </w:r>
    </w:p>
    <w:p w14:paraId="51CA3A75" w14:textId="77777777" w:rsidR="00BD0412" w:rsidRPr="00BA4C6E" w:rsidRDefault="00BD0412">
      <w:pPr>
        <w:rPr>
          <w:color w:val="auto"/>
          <w:sz w:val="20"/>
          <w:szCs w:val="20"/>
        </w:rPr>
      </w:pPr>
    </w:p>
    <w:p w14:paraId="56318221" w14:textId="77777777" w:rsidR="00BD0412" w:rsidRPr="00BA4C6E" w:rsidRDefault="00A1181B">
      <w:pPr>
        <w:rPr>
          <w:color w:val="auto"/>
          <w:sz w:val="20"/>
          <w:szCs w:val="20"/>
        </w:rPr>
      </w:pPr>
      <w:r w:rsidRPr="00BA4C6E">
        <w:rPr>
          <w:color w:val="auto"/>
          <w:sz w:val="20"/>
          <w:szCs w:val="20"/>
        </w:rPr>
        <w:t>Signature of Nominator</w:t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  <w:t xml:space="preserve">        </w:t>
      </w:r>
      <w:r w:rsidRPr="00BA4C6E">
        <w:rPr>
          <w:color w:val="auto"/>
          <w:sz w:val="20"/>
          <w:szCs w:val="20"/>
        </w:rPr>
        <w:tab/>
      </w:r>
      <w:r w:rsidRPr="00BA4C6E">
        <w:rPr>
          <w:color w:val="auto"/>
          <w:sz w:val="20"/>
          <w:szCs w:val="20"/>
        </w:rPr>
        <w:tab/>
        <w:t>Date</w:t>
      </w:r>
    </w:p>
    <w:p w14:paraId="445A0DD8" w14:textId="77777777" w:rsidR="00BD0412" w:rsidRDefault="00BD0412">
      <w:pPr>
        <w:rPr>
          <w:sz w:val="20"/>
          <w:szCs w:val="20"/>
        </w:rPr>
      </w:pPr>
    </w:p>
    <w:p w14:paraId="4DD1F9D9" w14:textId="77777777" w:rsidR="00BD0412" w:rsidRDefault="00BD04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sz w:val="20"/>
          <w:szCs w:val="20"/>
        </w:rPr>
      </w:pPr>
    </w:p>
    <w:p w14:paraId="0B6AE6A2" w14:textId="4E8AD473" w:rsidR="00BD0412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b/>
          <w:color w:val="FF0000"/>
          <w:sz w:val="20"/>
          <w:szCs w:val="20"/>
        </w:rPr>
      </w:pPr>
      <w:r>
        <w:rPr>
          <w:rFonts w:eastAsia="Inter" w:cs="Inter"/>
          <w:b/>
          <w:color w:val="FF0000"/>
          <w:sz w:val="20"/>
          <w:szCs w:val="20"/>
        </w:rPr>
        <w:t xml:space="preserve">Submissions must be received by </w:t>
      </w:r>
      <w:r w:rsidR="008833F5">
        <w:rPr>
          <w:rFonts w:eastAsia="Inter" w:cs="Inter"/>
          <w:b/>
          <w:color w:val="FF0000"/>
          <w:sz w:val="20"/>
          <w:szCs w:val="20"/>
        </w:rPr>
        <w:t>Friday</w:t>
      </w:r>
      <w:r>
        <w:rPr>
          <w:rFonts w:eastAsia="Inter" w:cs="Inter"/>
          <w:b/>
          <w:color w:val="FF0000"/>
          <w:sz w:val="20"/>
          <w:szCs w:val="20"/>
        </w:rPr>
        <w:t xml:space="preserve">, </w:t>
      </w:r>
      <w:r w:rsidR="00D85E53">
        <w:rPr>
          <w:rFonts w:eastAsia="Inter" w:cs="Inter"/>
          <w:b/>
          <w:color w:val="FF0000"/>
          <w:sz w:val="20"/>
          <w:szCs w:val="20"/>
        </w:rPr>
        <w:t>14</w:t>
      </w:r>
      <w:r>
        <w:rPr>
          <w:rFonts w:eastAsia="Inter" w:cs="Inter"/>
          <w:b/>
          <w:color w:val="FF0000"/>
          <w:sz w:val="20"/>
          <w:szCs w:val="20"/>
        </w:rPr>
        <w:t xml:space="preserve"> </w:t>
      </w:r>
      <w:r w:rsidR="008833F5">
        <w:rPr>
          <w:rFonts w:eastAsia="Inter" w:cs="Inter"/>
          <w:b/>
          <w:color w:val="FF0000"/>
          <w:sz w:val="20"/>
          <w:szCs w:val="20"/>
        </w:rPr>
        <w:t>November</w:t>
      </w:r>
      <w:r>
        <w:rPr>
          <w:rFonts w:eastAsia="Inter" w:cs="Inter"/>
          <w:b/>
          <w:color w:val="FF0000"/>
          <w:sz w:val="20"/>
          <w:szCs w:val="20"/>
        </w:rPr>
        <w:t xml:space="preserve"> 202</w:t>
      </w:r>
      <w:r w:rsidR="008833F5">
        <w:rPr>
          <w:b/>
          <w:color w:val="FF0000"/>
          <w:sz w:val="20"/>
          <w:szCs w:val="20"/>
        </w:rPr>
        <w:t>5</w:t>
      </w:r>
    </w:p>
    <w:p w14:paraId="1F1E7E70" w14:textId="77777777" w:rsidR="00BD0412" w:rsidRDefault="00BD04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sz w:val="20"/>
          <w:szCs w:val="20"/>
        </w:rPr>
      </w:pPr>
    </w:p>
    <w:p w14:paraId="6FE56142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Board Nominations</w:t>
      </w:r>
    </w:p>
    <w:p w14:paraId="4DD10142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Circular Innovation Council</w:t>
      </w:r>
    </w:p>
    <w:p w14:paraId="662A2A8C" w14:textId="77777777" w:rsidR="00BD0412" w:rsidRPr="00BA4C6E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Inter" w:cs="Inter"/>
          <w:color w:val="auto"/>
          <w:sz w:val="20"/>
          <w:szCs w:val="20"/>
        </w:rPr>
      </w:pPr>
      <w:r w:rsidRPr="00BA4C6E">
        <w:rPr>
          <w:rFonts w:eastAsia="Inter" w:cs="Inter"/>
          <w:color w:val="auto"/>
          <w:sz w:val="20"/>
          <w:szCs w:val="20"/>
        </w:rPr>
        <w:t>P.O. Box 6, Toronto, ON M5C 2H8</w:t>
      </w:r>
    </w:p>
    <w:p w14:paraId="7AAF3A70" w14:textId="77777777" w:rsidR="00BD0412" w:rsidRDefault="00A1181B">
      <w:pPr>
        <w:pBdr>
          <w:top w:val="nil"/>
          <w:left w:val="nil"/>
          <w:bottom w:val="nil"/>
          <w:right w:val="nil"/>
          <w:between w:val="nil"/>
        </w:pBdr>
        <w:jc w:val="center"/>
      </w:pPr>
      <w:hyperlink r:id="rId8">
        <w:r>
          <w:rPr>
            <w:rFonts w:eastAsia="Inter" w:cs="Inter"/>
            <w:color w:val="0563C1"/>
            <w:sz w:val="20"/>
            <w:szCs w:val="20"/>
            <w:u w:val="single"/>
          </w:rPr>
          <w:t>info@circularinnovation.ca</w:t>
        </w:r>
      </w:hyperlink>
    </w:p>
    <w:p w14:paraId="7E91BEA5" w14:textId="77777777" w:rsidR="00EE6E1A" w:rsidRDefault="00EE6E1A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EBACA4E" w14:textId="77777777" w:rsidR="00EE6E1A" w:rsidRDefault="00EE6E1A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3A164B5" w14:textId="77777777" w:rsidR="004D5202" w:rsidRDefault="004D5202" w:rsidP="004D5202">
      <w:pPr>
        <w:rPr>
          <w:lang w:val="en-US"/>
        </w:rPr>
      </w:pPr>
      <w:r>
        <w:rPr>
          <w:lang w:val="en-US"/>
        </w:rPr>
        <w:lastRenderedPageBreak/>
        <w:t>Circular Innovation Council Board of Directors Competency Framework 2025</w:t>
      </w:r>
    </w:p>
    <w:p w14:paraId="21A15D41" w14:textId="77777777" w:rsidR="004D5202" w:rsidRDefault="004D5202" w:rsidP="004D5202">
      <w:pPr>
        <w:rPr>
          <w:lang w:val="en-US"/>
        </w:rPr>
      </w:pPr>
    </w:p>
    <w:p w14:paraId="468356DD" w14:textId="77777777" w:rsidR="004D5202" w:rsidRPr="006158A6" w:rsidRDefault="004D5202" w:rsidP="004D5202">
      <w:pPr>
        <w:rPr>
          <w:b/>
          <w:bCs/>
          <w:lang w:val="en-US"/>
        </w:rPr>
      </w:pPr>
      <w:r w:rsidRPr="006158A6">
        <w:rPr>
          <w:b/>
          <w:bCs/>
          <w:lang w:val="en-US"/>
        </w:rPr>
        <w:t>UNIVERSAL COMPETENCIES – Personal qualifications required for ALL Directors.</w:t>
      </w:r>
    </w:p>
    <w:p w14:paraId="37A8245E" w14:textId="77777777" w:rsidR="004D5202" w:rsidRDefault="004D5202" w:rsidP="004D5202">
      <w:pPr>
        <w:rPr>
          <w:lang w:val="en-US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4D5202" w14:paraId="65790A2B" w14:textId="77777777" w:rsidTr="00CF6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887F9F2" w14:textId="77777777" w:rsidR="004D5202" w:rsidRPr="00FD4E13" w:rsidRDefault="004D5202" w:rsidP="00CF66A9">
            <w:pPr>
              <w:rPr>
                <w:lang w:val="en-US"/>
              </w:rPr>
            </w:pPr>
            <w:r w:rsidRPr="00FD4E13">
              <w:rPr>
                <w:lang w:val="en-US"/>
              </w:rPr>
              <w:t>COMPETENCY</w:t>
            </w:r>
          </w:p>
        </w:tc>
        <w:tc>
          <w:tcPr>
            <w:tcW w:w="5953" w:type="dxa"/>
          </w:tcPr>
          <w:p w14:paraId="238CA3EA" w14:textId="77777777" w:rsidR="004D5202" w:rsidRPr="00FD4E13" w:rsidRDefault="004D5202" w:rsidP="00CF66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D4E13">
              <w:rPr>
                <w:lang w:val="en-US"/>
              </w:rPr>
              <w:t>DESCRIPTION</w:t>
            </w:r>
          </w:p>
        </w:tc>
      </w:tr>
      <w:tr w:rsidR="004D5202" w14:paraId="73A46CD6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F87FC5E" w14:textId="77777777" w:rsidR="004D5202" w:rsidRDefault="004D5202" w:rsidP="00CF66A9">
            <w:pPr>
              <w:rPr>
                <w:lang w:val="en-US"/>
              </w:rPr>
            </w:pPr>
            <w:r>
              <w:t>Ethical Practice and Integrity</w:t>
            </w:r>
          </w:p>
        </w:tc>
        <w:tc>
          <w:tcPr>
            <w:tcW w:w="5953" w:type="dxa"/>
          </w:tcPr>
          <w:p w14:paraId="4EE99FCD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Acts with honesty, fairness, and transparency; upholds the organization’s mission and values.</w:t>
            </w:r>
          </w:p>
        </w:tc>
      </w:tr>
      <w:tr w:rsidR="004D5202" w14:paraId="1793C5D6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5F04721" w14:textId="77777777" w:rsidR="004D5202" w:rsidRDefault="004D5202" w:rsidP="00CF66A9">
            <w:pPr>
              <w:rPr>
                <w:lang w:val="en-US"/>
              </w:rPr>
            </w:pPr>
            <w:r>
              <w:t>Accountability and Stewardship</w:t>
            </w:r>
          </w:p>
        </w:tc>
        <w:tc>
          <w:tcPr>
            <w:tcW w:w="5953" w:type="dxa"/>
          </w:tcPr>
          <w:p w14:paraId="6DE57A5A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Demonstrates responsibility for resources, outcomes, and the public trust.</w:t>
            </w:r>
          </w:p>
        </w:tc>
      </w:tr>
      <w:tr w:rsidR="004D5202" w14:paraId="62C0E156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194F07" w14:textId="77777777" w:rsidR="004D5202" w:rsidRDefault="004D5202" w:rsidP="00CF66A9">
            <w:pPr>
              <w:rPr>
                <w:lang w:val="en-US"/>
              </w:rPr>
            </w:pPr>
            <w:r>
              <w:t>Commitment to Equity, Diversity &amp; Inclusion</w:t>
            </w:r>
          </w:p>
        </w:tc>
        <w:tc>
          <w:tcPr>
            <w:tcW w:w="5953" w:type="dxa"/>
          </w:tcPr>
          <w:p w14:paraId="34F9806F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Recognizes and addresses barriers; promotes inclusive participation and representation.</w:t>
            </w:r>
          </w:p>
        </w:tc>
      </w:tr>
      <w:tr w:rsidR="004D5202" w14:paraId="3AD8CFD5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C91973B" w14:textId="77777777" w:rsidR="004D5202" w:rsidRDefault="004D5202" w:rsidP="00CF66A9">
            <w:pPr>
              <w:rPr>
                <w:lang w:val="en-US"/>
              </w:rPr>
            </w:pPr>
            <w:r>
              <w:t>Communication Skills</w:t>
            </w:r>
          </w:p>
        </w:tc>
        <w:tc>
          <w:tcPr>
            <w:tcW w:w="5953" w:type="dxa"/>
          </w:tcPr>
          <w:p w14:paraId="186376FF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Conveys ideas clearly, listens actively, and adapts communication to diverse audiences.</w:t>
            </w:r>
          </w:p>
        </w:tc>
      </w:tr>
      <w:tr w:rsidR="004D5202" w14:paraId="785B110C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A9E4E3" w14:textId="77777777" w:rsidR="004D5202" w:rsidRDefault="004D5202" w:rsidP="00CF66A9">
            <w:pPr>
              <w:rPr>
                <w:lang w:val="en-US"/>
              </w:rPr>
            </w:pPr>
            <w:r>
              <w:t>Collaboration and Relationship Building</w:t>
            </w:r>
          </w:p>
        </w:tc>
        <w:tc>
          <w:tcPr>
            <w:tcW w:w="5953" w:type="dxa"/>
          </w:tcPr>
          <w:p w14:paraId="52BEAF61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Builds trust, fosters teamwork, and works effectively with partners, donors, and communities.</w:t>
            </w:r>
          </w:p>
        </w:tc>
      </w:tr>
      <w:tr w:rsidR="004D5202" w14:paraId="260632BB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8AA0061" w14:textId="77777777" w:rsidR="004D5202" w:rsidRDefault="004D5202" w:rsidP="00CF66A9">
            <w:r>
              <w:t>Adaptability and Resilience</w:t>
            </w:r>
          </w:p>
        </w:tc>
        <w:tc>
          <w:tcPr>
            <w:tcW w:w="5953" w:type="dxa"/>
          </w:tcPr>
          <w:p w14:paraId="0CDD6F5E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Responds effectively to change, uncertainty, and resource constraints.</w:t>
            </w:r>
          </w:p>
        </w:tc>
      </w:tr>
      <w:tr w:rsidR="004D5202" w14:paraId="3F79368B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6D4F1A5" w14:textId="77777777" w:rsidR="004D5202" w:rsidRDefault="004D5202" w:rsidP="00CF66A9">
            <w:r>
              <w:t>Service Orientation</w:t>
            </w:r>
          </w:p>
        </w:tc>
        <w:tc>
          <w:tcPr>
            <w:tcW w:w="5953" w:type="dxa"/>
          </w:tcPr>
          <w:p w14:paraId="42472C3F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Keeps the mission and community impact at the center of decision-making.</w:t>
            </w:r>
          </w:p>
        </w:tc>
      </w:tr>
      <w:tr w:rsidR="004D5202" w14:paraId="0DB74170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82E3B2E" w14:textId="77777777" w:rsidR="004D5202" w:rsidRDefault="004D5202" w:rsidP="00CF66A9">
            <w:r>
              <w:t>Continuous Learning</w:t>
            </w:r>
          </w:p>
        </w:tc>
        <w:tc>
          <w:tcPr>
            <w:tcW w:w="5953" w:type="dxa"/>
          </w:tcPr>
          <w:p w14:paraId="10A10E88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Seeks feedback, reflects on performance, and pursues professional growth.</w:t>
            </w:r>
          </w:p>
        </w:tc>
      </w:tr>
    </w:tbl>
    <w:p w14:paraId="4A562AD9" w14:textId="77777777" w:rsidR="004D5202" w:rsidRDefault="004D5202" w:rsidP="004D5202">
      <w:pPr>
        <w:rPr>
          <w:lang w:val="en-US"/>
        </w:rPr>
      </w:pPr>
    </w:p>
    <w:p w14:paraId="66B69368" w14:textId="77777777" w:rsidR="004D5202" w:rsidRDefault="004D5202" w:rsidP="004D5202">
      <w:pPr>
        <w:rPr>
          <w:lang w:val="en-US"/>
        </w:rPr>
      </w:pPr>
      <w:r>
        <w:rPr>
          <w:lang w:val="en-US"/>
        </w:rPr>
        <w:br w:type="page"/>
      </w:r>
    </w:p>
    <w:p w14:paraId="0541EF0D" w14:textId="77777777" w:rsidR="004D5202" w:rsidRPr="006158A6" w:rsidRDefault="004D5202" w:rsidP="004D5202">
      <w:pPr>
        <w:rPr>
          <w:b/>
          <w:bCs/>
          <w:lang w:val="en-US"/>
        </w:rPr>
      </w:pPr>
      <w:r w:rsidRPr="006158A6">
        <w:rPr>
          <w:b/>
          <w:bCs/>
          <w:lang w:val="en-US"/>
        </w:rPr>
        <w:lastRenderedPageBreak/>
        <w:t>COLLECTIVE COMPETENCIES – Knowledge and skills that the Board AS A WHOLE NEEDS and therefore, should be strong attributes of one or more but not necessarily all Directors.</w:t>
      </w:r>
    </w:p>
    <w:p w14:paraId="4D7C7946" w14:textId="77777777" w:rsidR="004D5202" w:rsidRDefault="004D5202" w:rsidP="004D5202">
      <w:pPr>
        <w:rPr>
          <w:lang w:val="en-US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114"/>
        <w:gridCol w:w="6236"/>
      </w:tblGrid>
      <w:tr w:rsidR="004D5202" w14:paraId="64A0C1CC" w14:textId="77777777" w:rsidTr="00CF6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B454B12" w14:textId="77777777" w:rsidR="004D5202" w:rsidRPr="00FD4E13" w:rsidRDefault="004D5202" w:rsidP="00CF66A9">
            <w:pPr>
              <w:rPr>
                <w:lang w:val="en-US"/>
              </w:rPr>
            </w:pPr>
            <w:r w:rsidRPr="00FD4E13">
              <w:rPr>
                <w:lang w:val="en-US"/>
              </w:rPr>
              <w:t>COMPETENCY</w:t>
            </w:r>
          </w:p>
        </w:tc>
        <w:tc>
          <w:tcPr>
            <w:tcW w:w="6236" w:type="dxa"/>
          </w:tcPr>
          <w:p w14:paraId="6C5DC6CE" w14:textId="77777777" w:rsidR="004D5202" w:rsidRPr="00FD4E13" w:rsidRDefault="004D5202" w:rsidP="00CF66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D4E13">
              <w:rPr>
                <w:lang w:val="en-US"/>
              </w:rPr>
              <w:t>DESCRIPTION</w:t>
            </w:r>
          </w:p>
        </w:tc>
      </w:tr>
      <w:tr w:rsidR="004D5202" w14:paraId="644E7845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6379DC8" w14:textId="77777777" w:rsidR="004D5202" w:rsidRDefault="004D5202" w:rsidP="00CF66A9">
            <w:pPr>
              <w:rPr>
                <w:lang w:val="en-US"/>
              </w:rPr>
            </w:pPr>
            <w:r>
              <w:t>Strategic Thinking</w:t>
            </w:r>
          </w:p>
        </w:tc>
        <w:tc>
          <w:tcPr>
            <w:tcW w:w="6236" w:type="dxa"/>
          </w:tcPr>
          <w:p w14:paraId="1EACC000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Aligns activities and decisions with the organization’s long-term vision and mission.</w:t>
            </w:r>
          </w:p>
        </w:tc>
      </w:tr>
      <w:tr w:rsidR="004D5202" w14:paraId="4E8ED9F6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168D8B7" w14:textId="77777777" w:rsidR="004D5202" w:rsidRDefault="004D5202" w:rsidP="00CF66A9">
            <w:pPr>
              <w:rPr>
                <w:lang w:val="en-US"/>
              </w:rPr>
            </w:pPr>
            <w:r>
              <w:t>Financial Literacy and Resource Management</w:t>
            </w:r>
          </w:p>
        </w:tc>
        <w:tc>
          <w:tcPr>
            <w:tcW w:w="6236" w:type="dxa"/>
          </w:tcPr>
          <w:p w14:paraId="1E4EC2AB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Provides strategic financial oversight, interprets financial information, and aligns budgets with strategic goals.</w:t>
            </w:r>
          </w:p>
        </w:tc>
      </w:tr>
      <w:tr w:rsidR="004D5202" w14:paraId="30E1790C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94C82EA" w14:textId="77777777" w:rsidR="004D5202" w:rsidRDefault="004D5202" w:rsidP="00CF66A9">
            <w:pPr>
              <w:rPr>
                <w:lang w:val="en-US"/>
              </w:rPr>
            </w:pPr>
            <w:r>
              <w:t>Governance and Accountability</w:t>
            </w:r>
          </w:p>
        </w:tc>
        <w:tc>
          <w:tcPr>
            <w:tcW w:w="6236" w:type="dxa"/>
          </w:tcPr>
          <w:p w14:paraId="67472EF6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Ensures clear roles, sound decision-making, compliance with policies and legal obligations, and alignment with fiduciary responsibilities.</w:t>
            </w:r>
          </w:p>
        </w:tc>
      </w:tr>
      <w:tr w:rsidR="004D5202" w14:paraId="6FAE45AB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4ED877E" w14:textId="77777777" w:rsidR="004D5202" w:rsidRDefault="004D5202" w:rsidP="00CF66A9">
            <w:pPr>
              <w:rPr>
                <w:lang w:val="en-US"/>
              </w:rPr>
            </w:pPr>
            <w:r>
              <w:t>Stakeholder Engagement</w:t>
            </w:r>
          </w:p>
        </w:tc>
        <w:tc>
          <w:tcPr>
            <w:tcW w:w="6236" w:type="dxa"/>
          </w:tcPr>
          <w:p w14:paraId="3773C736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Builds and maintains trust with funders, members, communities, and partners.</w:t>
            </w:r>
          </w:p>
        </w:tc>
      </w:tr>
      <w:tr w:rsidR="004D5202" w14:paraId="09EC3AB3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BB3B646" w14:textId="77777777" w:rsidR="004D5202" w:rsidRDefault="004D5202" w:rsidP="00CF66A9">
            <w:pPr>
              <w:rPr>
                <w:lang w:val="en-US"/>
              </w:rPr>
            </w:pPr>
            <w:r>
              <w:t>Program and Impact Management</w:t>
            </w:r>
          </w:p>
        </w:tc>
        <w:tc>
          <w:tcPr>
            <w:tcW w:w="6236" w:type="dxa"/>
          </w:tcPr>
          <w:p w14:paraId="0864465E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Designs, delivers, and evaluates programs for measurable outcomes.</w:t>
            </w:r>
          </w:p>
        </w:tc>
      </w:tr>
      <w:tr w:rsidR="004D5202" w14:paraId="73582A09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694A17F" w14:textId="77777777" w:rsidR="004D5202" w:rsidRDefault="004D5202" w:rsidP="00CF66A9">
            <w:r>
              <w:t>Risk Management &amp; Legal Compliance</w:t>
            </w:r>
          </w:p>
        </w:tc>
        <w:tc>
          <w:tcPr>
            <w:tcW w:w="6236" w:type="dxa"/>
          </w:tcPr>
          <w:p w14:paraId="4F044F04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Provides effective oversight of organizational risk, identifies threats, ensure mitigation, and upholds compliance with laws.</w:t>
            </w:r>
          </w:p>
        </w:tc>
      </w:tr>
      <w:tr w:rsidR="004D5202" w14:paraId="2D893D34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8519674" w14:textId="77777777" w:rsidR="004D5202" w:rsidRDefault="004D5202" w:rsidP="00CF66A9">
            <w:r>
              <w:t>Advocacy and Policy Influence</w:t>
            </w:r>
          </w:p>
        </w:tc>
        <w:tc>
          <w:tcPr>
            <w:tcW w:w="6236" w:type="dxa"/>
          </w:tcPr>
          <w:p w14:paraId="0D05AB4C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Understands public policy environments and advances organizational objectives responsibly.</w:t>
            </w:r>
          </w:p>
        </w:tc>
      </w:tr>
      <w:tr w:rsidR="004D5202" w14:paraId="41903D4B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4FDCF62" w14:textId="77777777" w:rsidR="004D5202" w:rsidRDefault="004D5202" w:rsidP="00CF66A9">
            <w:r>
              <w:t>Team Leadership and Coaching</w:t>
            </w:r>
          </w:p>
        </w:tc>
        <w:tc>
          <w:tcPr>
            <w:tcW w:w="6236" w:type="dxa"/>
          </w:tcPr>
          <w:p w14:paraId="18098DC3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Motivates, supports, and develops others to achieve shared goals.</w:t>
            </w:r>
          </w:p>
        </w:tc>
      </w:tr>
      <w:tr w:rsidR="004D5202" w14:paraId="684C7F11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58C3CB6" w14:textId="77777777" w:rsidR="004D5202" w:rsidRDefault="004D5202" w:rsidP="00CF66A9">
            <w:r>
              <w:t>Active Engagement</w:t>
            </w:r>
          </w:p>
        </w:tc>
        <w:tc>
          <w:tcPr>
            <w:tcW w:w="6236" w:type="dxa"/>
          </w:tcPr>
          <w:p w14:paraId="0002037D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Demonstrates active engagement by responding promptly, providing timely input, and ensuring consistent participation.</w:t>
            </w:r>
          </w:p>
        </w:tc>
      </w:tr>
    </w:tbl>
    <w:p w14:paraId="59B392E8" w14:textId="77777777" w:rsidR="004D5202" w:rsidRDefault="004D5202" w:rsidP="004D5202">
      <w:pPr>
        <w:rPr>
          <w:lang w:val="en-US"/>
        </w:rPr>
      </w:pPr>
    </w:p>
    <w:p w14:paraId="5917ACEA" w14:textId="77777777" w:rsidR="004D5202" w:rsidRDefault="004D5202" w:rsidP="004D5202">
      <w:pPr>
        <w:rPr>
          <w:lang w:val="en-US"/>
        </w:rPr>
      </w:pPr>
      <w:r>
        <w:rPr>
          <w:lang w:val="en-US"/>
        </w:rPr>
        <w:br w:type="page"/>
      </w:r>
    </w:p>
    <w:p w14:paraId="7C5176A7" w14:textId="77777777" w:rsidR="004D5202" w:rsidRPr="00DF743C" w:rsidRDefault="004D5202" w:rsidP="004D5202">
      <w:pPr>
        <w:rPr>
          <w:b/>
          <w:bCs/>
          <w:lang w:val="en-US"/>
        </w:rPr>
      </w:pPr>
      <w:r w:rsidRPr="00DF743C">
        <w:rPr>
          <w:b/>
          <w:bCs/>
          <w:lang w:val="en-US"/>
        </w:rPr>
        <w:lastRenderedPageBreak/>
        <w:t>DESIREABLE COMPETENCIES – Characteristics that would be an asset to the Board, at the present time, given its strategic priorities and Board needs.</w:t>
      </w:r>
    </w:p>
    <w:p w14:paraId="5C41E937" w14:textId="77777777" w:rsidR="004D5202" w:rsidRDefault="004D5202" w:rsidP="004D5202">
      <w:pPr>
        <w:rPr>
          <w:lang w:val="en-US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4D5202" w14:paraId="63A2819B" w14:textId="77777777" w:rsidTr="00CF6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79CC941" w14:textId="77777777" w:rsidR="004D5202" w:rsidRPr="00FD4E13" w:rsidRDefault="004D5202" w:rsidP="00CF66A9">
            <w:pPr>
              <w:rPr>
                <w:lang w:val="en-US"/>
              </w:rPr>
            </w:pPr>
            <w:r w:rsidRPr="00FD4E13">
              <w:rPr>
                <w:lang w:val="en-US"/>
              </w:rPr>
              <w:t>COMPETENCY</w:t>
            </w:r>
          </w:p>
        </w:tc>
        <w:tc>
          <w:tcPr>
            <w:tcW w:w="6094" w:type="dxa"/>
          </w:tcPr>
          <w:p w14:paraId="04E1C07F" w14:textId="77777777" w:rsidR="004D5202" w:rsidRPr="00FD4E13" w:rsidRDefault="004D5202" w:rsidP="00CF66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FD4E13">
              <w:rPr>
                <w:lang w:val="en-US"/>
              </w:rPr>
              <w:t>DESCRIPTION</w:t>
            </w:r>
          </w:p>
        </w:tc>
      </w:tr>
      <w:tr w:rsidR="004D5202" w14:paraId="7F2C5DF6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C52FD5C" w14:textId="77777777" w:rsidR="004D5202" w:rsidRDefault="004D5202" w:rsidP="00CF66A9">
            <w:r>
              <w:t>Systems Thinking</w:t>
            </w:r>
          </w:p>
        </w:tc>
        <w:tc>
          <w:tcPr>
            <w:tcW w:w="6094" w:type="dxa"/>
          </w:tcPr>
          <w:p w14:paraId="46CE9B65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Understands interconnections between social, environmental, and economic systems.</w:t>
            </w:r>
          </w:p>
        </w:tc>
      </w:tr>
      <w:tr w:rsidR="004D5202" w14:paraId="397A0723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41D9243" w14:textId="77777777" w:rsidR="004D5202" w:rsidRDefault="004D5202" w:rsidP="00CF66A9">
            <w:pPr>
              <w:rPr>
                <w:lang w:val="en-US"/>
              </w:rPr>
            </w:pPr>
            <w:r>
              <w:t>Partnership and Cross-Sector Collaboration</w:t>
            </w:r>
          </w:p>
        </w:tc>
        <w:tc>
          <w:tcPr>
            <w:tcW w:w="6094" w:type="dxa"/>
          </w:tcPr>
          <w:p w14:paraId="5D8103C2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Builds alliances with government, business, and community partners for shared impact.</w:t>
            </w:r>
          </w:p>
        </w:tc>
      </w:tr>
      <w:tr w:rsidR="004D5202" w14:paraId="781D8E85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970A581" w14:textId="77777777" w:rsidR="004D5202" w:rsidRDefault="004D5202" w:rsidP="00CF66A9">
            <w:pPr>
              <w:rPr>
                <w:lang w:val="en-US"/>
              </w:rPr>
            </w:pPr>
            <w:r>
              <w:t>Innovation and Change Leadership</w:t>
            </w:r>
          </w:p>
        </w:tc>
        <w:tc>
          <w:tcPr>
            <w:tcW w:w="6094" w:type="dxa"/>
          </w:tcPr>
          <w:p w14:paraId="118A0CE6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Promotes creative problem-solving and continuous improvement.</w:t>
            </w:r>
          </w:p>
        </w:tc>
      </w:tr>
      <w:tr w:rsidR="004D5202" w14:paraId="35AC32C6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0F182A6" w14:textId="77777777" w:rsidR="004D5202" w:rsidRDefault="004D5202" w:rsidP="00CF66A9">
            <w:pPr>
              <w:rPr>
                <w:lang w:val="en-US"/>
              </w:rPr>
            </w:pPr>
            <w:r>
              <w:t>Cultural and Global Awareness</w:t>
            </w:r>
          </w:p>
        </w:tc>
        <w:tc>
          <w:tcPr>
            <w:tcW w:w="6094" w:type="dxa"/>
          </w:tcPr>
          <w:p w14:paraId="6C2DD75E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t>Recognizes cultural dynamics and global trends affecting the organization’s mission.</w:t>
            </w:r>
          </w:p>
        </w:tc>
      </w:tr>
      <w:tr w:rsidR="004D5202" w14:paraId="697D49FD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A24B910" w14:textId="77777777" w:rsidR="004D5202" w:rsidRDefault="004D5202" w:rsidP="00CF66A9">
            <w:pPr>
              <w:rPr>
                <w:lang w:val="en-US"/>
              </w:rPr>
            </w:pPr>
            <w:r>
              <w:t>Fund Development and Fundraising</w:t>
            </w:r>
          </w:p>
        </w:tc>
        <w:tc>
          <w:tcPr>
            <w:tcW w:w="6094" w:type="dxa"/>
          </w:tcPr>
          <w:p w14:paraId="5DDC5A33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Develops new revenue streams and explores sustainable business models.</w:t>
            </w:r>
          </w:p>
        </w:tc>
      </w:tr>
      <w:tr w:rsidR="004D5202" w14:paraId="60D5C2C8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8C6B98" w14:textId="77777777" w:rsidR="004D5202" w:rsidRDefault="004D5202" w:rsidP="00CF66A9">
            <w:r w:rsidRPr="009F747E">
              <w:t>Policy Development and Advocacy</w:t>
            </w:r>
          </w:p>
        </w:tc>
        <w:tc>
          <w:tcPr>
            <w:tcW w:w="6094" w:type="dxa"/>
          </w:tcPr>
          <w:p w14:paraId="54086349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747E">
              <w:t>Understands public policy processes and develops evidence-based positions to influence decision-makers.</w:t>
            </w:r>
          </w:p>
        </w:tc>
      </w:tr>
      <w:tr w:rsidR="004D5202" w14:paraId="26E7D640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9E55A4" w14:textId="77777777" w:rsidR="004D5202" w:rsidRDefault="004D5202" w:rsidP="00CF66A9">
            <w:r w:rsidRPr="009F747E">
              <w:t>Economic Principles</w:t>
            </w:r>
          </w:p>
        </w:tc>
        <w:tc>
          <w:tcPr>
            <w:tcW w:w="6094" w:type="dxa"/>
          </w:tcPr>
          <w:p w14:paraId="6C482607" w14:textId="77777777" w:rsidR="004D5202" w:rsidRDefault="004D5202" w:rsidP="00CF6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Applies fundamental economic concepts (e.g., cost-benefit analysis, market dynamics) to strengthen program design, funding, and impact.</w:t>
            </w:r>
          </w:p>
        </w:tc>
      </w:tr>
      <w:tr w:rsidR="004D5202" w14:paraId="236A570F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7132AE5" w14:textId="77777777" w:rsidR="004D5202" w:rsidRPr="00DF743C" w:rsidRDefault="004D5202" w:rsidP="00CF66A9">
            <w:pPr>
              <w:rPr>
                <w:b w:val="0"/>
                <w:bCs w:val="0"/>
              </w:rPr>
            </w:pPr>
            <w:r w:rsidRPr="00DF743C">
              <w:rPr>
                <w:rStyle w:val="Strong"/>
              </w:rPr>
              <w:t>Understanding the Nexus Between Climate Change and the Circular Economy</w:t>
            </w:r>
          </w:p>
        </w:tc>
        <w:tc>
          <w:tcPr>
            <w:tcW w:w="6094" w:type="dxa"/>
          </w:tcPr>
          <w:p w14:paraId="25615E46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Recognizes how circular economy strategies contribute to climate mitigation and adaptation.</w:t>
            </w:r>
          </w:p>
        </w:tc>
      </w:tr>
      <w:tr w:rsidR="004D5202" w14:paraId="04838537" w14:textId="77777777" w:rsidTr="00CF6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19A93B2" w14:textId="77777777" w:rsidR="004D5202" w:rsidRDefault="004D5202" w:rsidP="00CF66A9">
            <w:r w:rsidRPr="009F747E">
              <w:t>Sector-Specific Knowledge</w:t>
            </w:r>
          </w:p>
        </w:tc>
        <w:tc>
          <w:tcPr>
            <w:tcW w:w="6094" w:type="dxa"/>
          </w:tcPr>
          <w:p w14:paraId="6220E4CF" w14:textId="77777777" w:rsidR="004D5202" w:rsidRDefault="004D5202" w:rsidP="004D5202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Food systems (food waste, security, sustainable supply chains).</w:t>
            </w:r>
          </w:p>
          <w:p w14:paraId="22F6CE8A" w14:textId="77777777" w:rsidR="004D5202" w:rsidRDefault="004D5202" w:rsidP="004D5202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Reuse systems (product life cycles, reuse infrastructure).</w:t>
            </w:r>
          </w:p>
          <w:p w14:paraId="715E48D7" w14:textId="77777777" w:rsidR="004D5202" w:rsidRDefault="004D5202" w:rsidP="004D5202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Construction and Built Environment (sustainable building, material recovery).</w:t>
            </w:r>
          </w:p>
          <w:p w14:paraId="491D4F99" w14:textId="77777777" w:rsidR="004D5202" w:rsidRDefault="004D5202" w:rsidP="004D5202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Sustainable Procurement (frameworks, lifecycle costing).</w:t>
            </w:r>
          </w:p>
        </w:tc>
      </w:tr>
      <w:tr w:rsidR="004D5202" w14:paraId="76541CE8" w14:textId="77777777" w:rsidTr="00CF6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49A4049" w14:textId="77777777" w:rsidR="004D5202" w:rsidRDefault="004D5202" w:rsidP="00CF66A9">
            <w:r>
              <w:t>Communications and Education</w:t>
            </w:r>
          </w:p>
        </w:tc>
        <w:tc>
          <w:tcPr>
            <w:tcW w:w="6094" w:type="dxa"/>
          </w:tcPr>
          <w:p w14:paraId="6CA0F7EC" w14:textId="77777777" w:rsidR="004D5202" w:rsidRDefault="004D5202" w:rsidP="00CF6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Designs and delivers strategies that increase awareness, build capacity, and inspire behavior change.</w:t>
            </w:r>
          </w:p>
        </w:tc>
      </w:tr>
    </w:tbl>
    <w:p w14:paraId="13E5DA02" w14:textId="77777777" w:rsidR="004D5202" w:rsidRPr="00FD4E13" w:rsidRDefault="004D5202" w:rsidP="004D5202">
      <w:pPr>
        <w:rPr>
          <w:lang w:val="en-US"/>
        </w:rPr>
      </w:pPr>
    </w:p>
    <w:p w14:paraId="7798F961" w14:textId="77777777" w:rsidR="00C1677A" w:rsidRDefault="00C1677A" w:rsidP="00EE6E1A">
      <w:pPr>
        <w:pBdr>
          <w:top w:val="nil"/>
          <w:left w:val="nil"/>
          <w:bottom w:val="nil"/>
          <w:right w:val="nil"/>
          <w:between w:val="nil"/>
        </w:pBdr>
        <w:rPr>
          <w:rFonts w:eastAsia="Inter" w:cs="Inter"/>
          <w:sz w:val="20"/>
          <w:szCs w:val="20"/>
        </w:rPr>
      </w:pPr>
    </w:p>
    <w:sectPr w:rsidR="00C1677A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096" w:right="1440" w:bottom="1440" w:left="1440" w:header="653" w:footer="46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10897" w14:textId="77777777" w:rsidR="0025310F" w:rsidRDefault="0025310F">
      <w:r>
        <w:separator/>
      </w:r>
    </w:p>
  </w:endnote>
  <w:endnote w:type="continuationSeparator" w:id="0">
    <w:p w14:paraId="18F925D8" w14:textId="77777777" w:rsidR="0025310F" w:rsidRDefault="0025310F">
      <w:r>
        <w:continuationSeparator/>
      </w:r>
    </w:p>
  </w:endnote>
  <w:endnote w:type="continuationNotice" w:id="1">
    <w:p w14:paraId="55A00612" w14:textId="77777777" w:rsidR="0025310F" w:rsidRDefault="002531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mbria"/>
    <w:panose1 w:val="020B0502030000000004"/>
    <w:charset w:val="00"/>
    <w:family w:val="swiss"/>
    <w:notTrueType/>
    <w:pitch w:val="variable"/>
    <w:sig w:usb0="E0000AFF" w:usb1="5200A1FF" w:usb2="00000021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64D7E100-DBFE-42BB-806E-EAD0C4CCC7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959C7C-49E9-45B8-B4D4-0982FCECD3E0}"/>
    <w:embedBold r:id="rId3" w:fontKey="{C9EE5818-67F2-4840-ABCB-8910535CF6DE}"/>
  </w:font>
  <w:font w:name="Times New Roman (Headings CS)">
    <w:altName w:val="Times New Roman"/>
    <w:charset w:val="00"/>
    <w:family w:val="roman"/>
    <w:pitch w:val="default"/>
  </w:font>
  <w:font w:name="Avenir Next">
    <w:panose1 w:val="020B0803020202090204"/>
    <w:charset w:val="00"/>
    <w:family w:val="swiss"/>
    <w:pitch w:val="variable"/>
    <w:sig w:usb0="800000AF" w:usb1="5000204A" w:usb2="00000000" w:usb3="00000000" w:csb0="0000009B" w:csb1="00000000"/>
    <w:embedRegular r:id="rId4" w:fontKey="{D9A631ED-F49A-49F7-B44E-AD2AEA5FF903}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  <w:embedRegular r:id="rId5" w:fontKey="{04F7452B-FF4D-4685-AF49-7E8F79CC3629}"/>
    <w:embedBold r:id="rId6" w:fontKey="{741ED8A0-A403-472A-986D-4C23DBDB88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BBB95D2-0BC3-4097-9FA1-4AD29245346D}"/>
    <w:embedBold r:id="rId8" w:fontKey="{E6F06CF6-47BB-49C0-9489-A4D4880FFC68}"/>
    <w:embedItalic r:id="rId9" w:fontKey="{844A16C0-ACB7-405B-9945-4E666AA27D55}"/>
  </w:font>
  <w:font w:name="Times New Roman (Body CS)">
    <w:altName w:val="Times New Roman"/>
    <w:charset w:val="00"/>
    <w:family w:val="roman"/>
    <w:pitch w:val="default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10" w:fontKey="{3310B9E2-143C-4BD7-8787-D3C436F0C713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1" w:fontKey="{6672C4E2-F77B-45EB-8E45-54FCD8D0CDF6}"/>
    <w:embedBold r:id="rId12" w:fontKey="{20F89C88-84E8-46CC-8298-6FD11FD149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6699295-16F1-459C-9B1F-E55326717730}"/>
    <w:embedItalic r:id="rId14" w:fontKey="{00607CC3-D931-4E72-9B49-EF785ACC449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5" w:fontKey="{61D15E8E-AD77-4F83-8BFE-7FE40EE64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F374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Inter" w:cs="Inter"/>
      </w:rPr>
    </w:pPr>
    <w:r>
      <w:rPr>
        <w:rFonts w:eastAsia="Inter" w:cs="Inter"/>
      </w:rPr>
      <w:fldChar w:fldCharType="begin"/>
    </w:r>
    <w:r>
      <w:rPr>
        <w:rFonts w:eastAsia="Inter" w:cs="Inter"/>
      </w:rPr>
      <w:instrText>PAGE</w:instrText>
    </w:r>
    <w:r>
      <w:rPr>
        <w:rFonts w:eastAsia="Inter" w:cs="Inter"/>
      </w:rPr>
      <w:fldChar w:fldCharType="separate"/>
    </w:r>
    <w:r>
      <w:rPr>
        <w:rFonts w:eastAsia="Inter" w:cs="Inter"/>
      </w:rPr>
      <w:fldChar w:fldCharType="end"/>
    </w:r>
  </w:p>
  <w:p w14:paraId="7846915D" w14:textId="77777777" w:rsidR="00BD0412" w:rsidRDefault="00BD04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Inter" w:cs="Inter"/>
      </w:rPr>
    </w:pPr>
  </w:p>
  <w:p w14:paraId="46439006" w14:textId="77777777" w:rsidR="00BD0412" w:rsidRDefault="00BD0412"/>
  <w:p w14:paraId="28F91E1B" w14:textId="77777777" w:rsidR="00BD0412" w:rsidRDefault="00BD0412"/>
  <w:p w14:paraId="7804C92C" w14:textId="77777777" w:rsidR="00BD0412" w:rsidRDefault="00BD0412"/>
  <w:p w14:paraId="6AA6953E" w14:textId="77777777" w:rsidR="00BD0412" w:rsidRDefault="00BD04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D6F06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" w:eastAsia="Times" w:hAnsi="Times" w:cs="Times"/>
        <w:sz w:val="20"/>
        <w:szCs w:val="20"/>
      </w:rPr>
    </w:pPr>
    <w:r>
      <w:rPr>
        <w:rFonts w:eastAsia="Inter" w:cs="Inter"/>
        <w:sz w:val="16"/>
        <w:szCs w:val="16"/>
      </w:rPr>
      <w:fldChar w:fldCharType="begin"/>
    </w:r>
    <w:r>
      <w:rPr>
        <w:rFonts w:eastAsia="Inter" w:cs="Inter"/>
        <w:sz w:val="16"/>
        <w:szCs w:val="16"/>
      </w:rPr>
      <w:instrText>PAGE</w:instrText>
    </w:r>
    <w:r>
      <w:rPr>
        <w:rFonts w:eastAsia="Inter" w:cs="Inter"/>
        <w:sz w:val="16"/>
        <w:szCs w:val="16"/>
      </w:rPr>
      <w:fldChar w:fldCharType="separate"/>
    </w:r>
    <w:r w:rsidR="0098608F">
      <w:rPr>
        <w:rFonts w:eastAsia="Inter" w:cs="Inter"/>
        <w:noProof/>
        <w:sz w:val="16"/>
        <w:szCs w:val="16"/>
      </w:rPr>
      <w:t>2</w:t>
    </w:r>
    <w:r>
      <w:rPr>
        <w:rFonts w:eastAsia="Inter" w:cs="Inter"/>
        <w:sz w:val="16"/>
        <w:szCs w:val="16"/>
      </w:rPr>
      <w:fldChar w:fldCharType="end"/>
    </w:r>
  </w:p>
  <w:p w14:paraId="757901EF" w14:textId="77777777" w:rsidR="00BD0412" w:rsidRDefault="00BD04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D34AD" w14:textId="77777777" w:rsidR="0025310F" w:rsidRDefault="0025310F">
      <w:r>
        <w:separator/>
      </w:r>
    </w:p>
  </w:footnote>
  <w:footnote w:type="continuationSeparator" w:id="0">
    <w:p w14:paraId="41B2D8A7" w14:textId="77777777" w:rsidR="0025310F" w:rsidRDefault="0025310F">
      <w:r>
        <w:continuationSeparator/>
      </w:r>
    </w:p>
  </w:footnote>
  <w:footnote w:type="continuationNotice" w:id="1">
    <w:p w14:paraId="5F0BD921" w14:textId="77777777" w:rsidR="0025310F" w:rsidRDefault="002531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C7CC" w14:textId="77777777" w:rsidR="00BD0412" w:rsidRDefault="00A1181B">
    <w:pPr>
      <w:pStyle w:val="Heading1"/>
    </w:pPr>
    <w:r>
      <w:t>BOARD OF DIRECTORS</w:t>
    </w:r>
    <w:r>
      <w:br/>
    </w:r>
    <w:r>
      <w:tab/>
      <w:t>NOMINATION FORM 2022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55465F" wp14:editId="50797F41">
          <wp:simplePos x="0" y="0"/>
          <wp:positionH relativeFrom="column">
            <wp:posOffset>33021</wp:posOffset>
          </wp:positionH>
          <wp:positionV relativeFrom="paragraph">
            <wp:posOffset>-156300</wp:posOffset>
          </wp:positionV>
          <wp:extent cx="1414780" cy="633730"/>
          <wp:effectExtent l="0" t="0" r="0" b="0"/>
          <wp:wrapNone/>
          <wp:docPr id="25" name="image3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4780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C8B5D3" w14:textId="77777777" w:rsidR="00BD0412" w:rsidRDefault="00A118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Inter" w:cs="Inter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6013CB29" wp14:editId="7265C8F8">
          <wp:simplePos x="0" y="0"/>
          <wp:positionH relativeFrom="column">
            <wp:posOffset>-1011554</wp:posOffset>
          </wp:positionH>
          <wp:positionV relativeFrom="paragraph">
            <wp:posOffset>133622</wp:posOffset>
          </wp:positionV>
          <wp:extent cx="7936230" cy="45085"/>
          <wp:effectExtent l="0" t="0" r="0" b="0"/>
          <wp:wrapNone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6230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F43BE3" w14:textId="77777777" w:rsidR="00BD0412" w:rsidRDefault="00BD04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DDE2" w14:textId="668E0F4D" w:rsidR="00BD0412" w:rsidRDefault="00A1181B">
    <w:pPr>
      <w:pStyle w:val="Heading1"/>
    </w:pPr>
    <w:r>
      <w:tab/>
      <w:t>BOARD OF DIRECTORs</w:t>
    </w:r>
    <w:r>
      <w:br/>
      <w:t>NOMINATION FORM 202</w:t>
    </w:r>
    <w:r>
      <w:rPr>
        <w:noProof/>
      </w:rPr>
      <w:drawing>
        <wp:anchor distT="0" distB="0" distL="114300" distR="114300" simplePos="0" relativeHeight="251658242" behindDoc="0" locked="0" layoutInCell="1" hidden="0" allowOverlap="1" wp14:anchorId="45DBD392" wp14:editId="1D505D16">
          <wp:simplePos x="0" y="0"/>
          <wp:positionH relativeFrom="column">
            <wp:posOffset>11431</wp:posOffset>
          </wp:positionH>
          <wp:positionV relativeFrom="paragraph">
            <wp:posOffset>-313054</wp:posOffset>
          </wp:positionV>
          <wp:extent cx="2090420" cy="935990"/>
          <wp:effectExtent l="0" t="0" r="0" b="0"/>
          <wp:wrapNone/>
          <wp:docPr id="22" name="image3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0420" cy="935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hidden="0" allowOverlap="1" wp14:anchorId="2F0FCEB0" wp14:editId="0C790A89">
          <wp:simplePos x="0" y="0"/>
          <wp:positionH relativeFrom="column">
            <wp:posOffset>-975359</wp:posOffset>
          </wp:positionH>
          <wp:positionV relativeFrom="paragraph">
            <wp:posOffset>721995</wp:posOffset>
          </wp:positionV>
          <wp:extent cx="7936230" cy="69215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6230" cy="6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C3608">
      <w:t>5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MWGI3F4bkBZKM" int2:id="E0uGRMoR">
      <int2:state int2:value="Rejected" int2:type="LegacyProofing"/>
    </int2:textHash>
    <int2:textHash int2:hashCode="C9Qzu9b2Qh7YCP" int2:id="ZK2SCQxN">
      <int2:state int2:value="Rejected" int2:type="LegacyProofing"/>
    </int2:textHash>
    <int2:textHash int2:hashCode="huOHGXyYnCA7tj" int2:id="91UYVTU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B4BA8"/>
    <w:multiLevelType w:val="hybridMultilevel"/>
    <w:tmpl w:val="4AE6B6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87007"/>
    <w:multiLevelType w:val="multilevel"/>
    <w:tmpl w:val="067A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455F46"/>
    <w:multiLevelType w:val="hybridMultilevel"/>
    <w:tmpl w:val="75EECA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5338F"/>
    <w:multiLevelType w:val="hybridMultilevel"/>
    <w:tmpl w:val="4DBEFA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C17A6"/>
    <w:multiLevelType w:val="multilevel"/>
    <w:tmpl w:val="D01E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1967074">
    <w:abstractNumId w:val="4"/>
  </w:num>
  <w:num w:numId="2" w16cid:durableId="11684875">
    <w:abstractNumId w:val="1"/>
  </w:num>
  <w:num w:numId="3" w16cid:durableId="1644577480">
    <w:abstractNumId w:val="2"/>
  </w:num>
  <w:num w:numId="4" w16cid:durableId="1232545195">
    <w:abstractNumId w:val="3"/>
  </w:num>
  <w:num w:numId="5" w16cid:durableId="154344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412"/>
    <w:rsid w:val="000443C4"/>
    <w:rsid w:val="0006182E"/>
    <w:rsid w:val="00071DA6"/>
    <w:rsid w:val="000D1D91"/>
    <w:rsid w:val="001018FC"/>
    <w:rsid w:val="001147D0"/>
    <w:rsid w:val="0014546E"/>
    <w:rsid w:val="001548E4"/>
    <w:rsid w:val="0021311A"/>
    <w:rsid w:val="0025310F"/>
    <w:rsid w:val="002D4448"/>
    <w:rsid w:val="0035500F"/>
    <w:rsid w:val="003C3CC6"/>
    <w:rsid w:val="004515BA"/>
    <w:rsid w:val="004C6A7E"/>
    <w:rsid w:val="004D5202"/>
    <w:rsid w:val="00515863"/>
    <w:rsid w:val="00553F41"/>
    <w:rsid w:val="00561078"/>
    <w:rsid w:val="00635C36"/>
    <w:rsid w:val="00637BFE"/>
    <w:rsid w:val="006C3608"/>
    <w:rsid w:val="006F3A3C"/>
    <w:rsid w:val="007155E3"/>
    <w:rsid w:val="0079741D"/>
    <w:rsid w:val="007D2D6F"/>
    <w:rsid w:val="007D593B"/>
    <w:rsid w:val="008833F5"/>
    <w:rsid w:val="008A2A95"/>
    <w:rsid w:val="008A62DE"/>
    <w:rsid w:val="0098608F"/>
    <w:rsid w:val="009A5E6C"/>
    <w:rsid w:val="00A1181B"/>
    <w:rsid w:val="00A45CF7"/>
    <w:rsid w:val="00AC31BA"/>
    <w:rsid w:val="00B97B7A"/>
    <w:rsid w:val="00BA4C6E"/>
    <w:rsid w:val="00BA76AE"/>
    <w:rsid w:val="00BD0412"/>
    <w:rsid w:val="00C14DC9"/>
    <w:rsid w:val="00C1677A"/>
    <w:rsid w:val="00C81404"/>
    <w:rsid w:val="00D252E7"/>
    <w:rsid w:val="00D8219D"/>
    <w:rsid w:val="00D85E53"/>
    <w:rsid w:val="00D92F00"/>
    <w:rsid w:val="00D967C2"/>
    <w:rsid w:val="00EA167A"/>
    <w:rsid w:val="00EA777B"/>
    <w:rsid w:val="00EC7377"/>
    <w:rsid w:val="00EE6E1A"/>
    <w:rsid w:val="00F3041E"/>
    <w:rsid w:val="00F354EF"/>
    <w:rsid w:val="00FD1F03"/>
    <w:rsid w:val="05B1BDEB"/>
    <w:rsid w:val="399D8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2E8DD9"/>
  <w15:docId w15:val="{81BD99B8-2734-4E85-A97A-A3A1BD86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53565A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016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A5B"/>
    <w:pPr>
      <w:spacing w:after="160" w:line="259" w:lineRule="auto"/>
      <w:jc w:val="right"/>
      <w:outlineLvl w:val="0"/>
    </w:pPr>
    <w:rPr>
      <w:rFonts w:ascii="Avenir Book" w:eastAsiaTheme="minorHAnsi" w:hAnsi="Avenir Book" w:cs="Times New Roman (Headings CS)"/>
      <w:bCs/>
      <w:caps/>
      <w:color w:val="ED7D31" w:themeColor="accent2"/>
      <w:spacing w:val="24"/>
      <w:kern w:val="15"/>
      <w:sz w:val="21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505"/>
    <w:pPr>
      <w:keepNext/>
      <w:keepLines/>
      <w:spacing w:before="40"/>
      <w:outlineLvl w:val="1"/>
    </w:pPr>
    <w:rPr>
      <w:rFonts w:ascii="Avenir Next" w:eastAsiaTheme="majorEastAsia" w:hAnsi="Avenir Next" w:cs="Times New Roman (Headings CS)"/>
      <w:caps/>
      <w:color w:val="2F5496" w:themeColor="accent1" w:themeShade="BF"/>
      <w:spacing w:val="40"/>
      <w:kern w:val="1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C44"/>
    <w:pPr>
      <w:keepNext/>
      <w:keepLines/>
      <w:spacing w:before="40"/>
      <w:outlineLvl w:val="2"/>
    </w:pPr>
    <w:rPr>
      <w:rFonts w:ascii="Avenir" w:eastAsiaTheme="majorEastAsia" w:hAnsi="Avenir" w:cs="Times New Roman (Headings CS)"/>
      <w:b/>
      <w:bCs/>
      <w:caps/>
      <w:color w:val="70AD47" w:themeColor="accent6"/>
      <w:spacing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0B4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944E9"/>
    <w:pPr>
      <w:contextualSpacing/>
    </w:pPr>
    <w:rPr>
      <w:rFonts w:ascii="Avenir" w:eastAsiaTheme="majorEastAsia" w:hAnsi="Avenir" w:cs="Times New Roman (Headings CS)"/>
      <w:caps/>
      <w:spacing w:val="4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710"/>
    <w:pPr>
      <w:tabs>
        <w:tab w:val="center" w:pos="4680"/>
        <w:tab w:val="right" w:pos="9360"/>
      </w:tabs>
    </w:pPr>
    <w:rPr>
      <w:rFonts w:eastAsiaTheme="minorHAnsi" w:cs="Times New Roman (Body CS)"/>
    </w:rPr>
  </w:style>
  <w:style w:type="character" w:customStyle="1" w:styleId="HeaderChar">
    <w:name w:val="Header Char"/>
    <w:basedOn w:val="DefaultParagraphFont"/>
    <w:link w:val="Header"/>
    <w:uiPriority w:val="99"/>
    <w:rsid w:val="000A7710"/>
  </w:style>
  <w:style w:type="paragraph" w:styleId="Footer">
    <w:name w:val="footer"/>
    <w:basedOn w:val="Normal"/>
    <w:link w:val="FooterChar"/>
    <w:uiPriority w:val="99"/>
    <w:unhideWhenUsed/>
    <w:rsid w:val="000A7710"/>
    <w:pPr>
      <w:tabs>
        <w:tab w:val="center" w:pos="4680"/>
        <w:tab w:val="right" w:pos="9360"/>
      </w:tabs>
    </w:pPr>
    <w:rPr>
      <w:rFonts w:eastAsiaTheme="minorHAnsi" w:cs="Times New Roman (Body CS)"/>
    </w:rPr>
  </w:style>
  <w:style w:type="character" w:customStyle="1" w:styleId="FooterChar">
    <w:name w:val="Footer Char"/>
    <w:basedOn w:val="DefaultParagraphFont"/>
    <w:link w:val="Footer"/>
    <w:uiPriority w:val="99"/>
    <w:rsid w:val="000A7710"/>
  </w:style>
  <w:style w:type="character" w:styleId="PageNumber">
    <w:name w:val="page number"/>
    <w:basedOn w:val="DefaultParagraphFont"/>
    <w:uiPriority w:val="99"/>
    <w:semiHidden/>
    <w:unhideWhenUsed/>
    <w:rsid w:val="006B4D99"/>
  </w:style>
  <w:style w:type="paragraph" w:styleId="ListParagraph">
    <w:name w:val="List Paragraph"/>
    <w:basedOn w:val="Normal"/>
    <w:uiPriority w:val="34"/>
    <w:qFormat/>
    <w:rsid w:val="00881016"/>
    <w:pPr>
      <w:ind w:left="720"/>
      <w:contextualSpacing/>
    </w:pPr>
    <w:rPr>
      <w:rFonts w:eastAsiaTheme="minorHAnsi" w:cs="Times New Roman (Body CS)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3778"/>
    <w:rPr>
      <w:rFonts w:eastAsiaTheme="minorHAnsi" w:cs="Times New Roman (Body CS)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37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377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83778"/>
    <w:rPr>
      <w:color w:val="0563C1" w:themeColor="hyperlink"/>
      <w:u w:val="single"/>
    </w:rPr>
  </w:style>
  <w:style w:type="table" w:styleId="GridTable1Light-Accent1">
    <w:name w:val="Grid Table 1 Light Accent 1"/>
    <w:basedOn w:val="TableNormal"/>
    <w:uiPriority w:val="46"/>
    <w:rsid w:val="00483778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15AD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1A5B"/>
    <w:rPr>
      <w:rFonts w:ascii="Avenir Book" w:hAnsi="Avenir Book" w:cs="Times New Roman (Headings CS)"/>
      <w:bCs/>
      <w:caps/>
      <w:color w:val="ED7D31" w:themeColor="accent2"/>
      <w:spacing w:val="24"/>
      <w:kern w:val="15"/>
      <w:sz w:val="21"/>
      <w:lang w:val="en-US" w:eastAsia="en-CA"/>
    </w:rPr>
  </w:style>
  <w:style w:type="paragraph" w:styleId="NormalWeb">
    <w:name w:val="Normal (Web)"/>
    <w:basedOn w:val="Normal"/>
    <w:uiPriority w:val="99"/>
    <w:unhideWhenUsed/>
    <w:rsid w:val="00DA72D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92E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2E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7272FC"/>
    <w:pPr>
      <w:jc w:val="both"/>
    </w:pPr>
    <w:rPr>
      <w:rFonts w:cs="Times New Roman (Body CS)"/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F1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F44"/>
    <w:pPr>
      <w:spacing w:after="160"/>
    </w:pPr>
    <w:rPr>
      <w:rFonts w:eastAsiaTheme="minorHAnsi" w:cs="Times New Roman (Body CS)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F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F4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F15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82505"/>
    <w:rPr>
      <w:rFonts w:ascii="Avenir Next" w:eastAsiaTheme="majorEastAsia" w:hAnsi="Avenir Next" w:cs="Times New Roman (Headings CS)"/>
      <w:caps/>
      <w:color w:val="2F5496" w:themeColor="accent1" w:themeShade="BF"/>
      <w:spacing w:val="40"/>
      <w:kern w:val="10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0B4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518BB"/>
    <w:pPr>
      <w:spacing w:before="360"/>
    </w:pPr>
    <w:rPr>
      <w:rFonts w:asciiTheme="majorHAnsi" w:eastAsiaTheme="min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A518BB"/>
    <w:pPr>
      <w:spacing w:before="240"/>
    </w:pPr>
    <w:rPr>
      <w:rFonts w:eastAsiaTheme="minorHAnsi" w:cs="Times New Roman (Body CS)"/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944E9"/>
    <w:rPr>
      <w:rFonts w:ascii="Avenir" w:eastAsiaTheme="majorEastAsia" w:hAnsi="Avenir" w:cs="Times New Roman (Headings CS)"/>
      <w:caps/>
      <w:spacing w:val="4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A6C44"/>
    <w:rPr>
      <w:rFonts w:ascii="Avenir" w:eastAsiaTheme="majorEastAsia" w:hAnsi="Avenir" w:cs="Times New Roman (Headings CS)"/>
      <w:b/>
      <w:bCs/>
      <w:caps/>
      <w:color w:val="70AD47" w:themeColor="accent6"/>
      <w:spacing w:val="20"/>
    </w:rPr>
  </w:style>
  <w:style w:type="paragraph" w:styleId="Revision">
    <w:name w:val="Revision"/>
    <w:hidden/>
    <w:uiPriority w:val="99"/>
    <w:semiHidden/>
    <w:rsid w:val="00C2274A"/>
    <w:rPr>
      <w:rFonts w:ascii="Times New Roman" w:eastAsia="Times New Roman" w:hAnsi="Times New Roman" w:cs="Times New Roman"/>
    </w:rPr>
  </w:style>
  <w:style w:type="paragraph" w:customStyle="1" w:styleId="bodybullets">
    <w:name w:val="body bullets"/>
    <w:basedOn w:val="Normal"/>
    <w:uiPriority w:val="99"/>
    <w:rsid w:val="007272FC"/>
    <w:pPr>
      <w:tabs>
        <w:tab w:val="left" w:pos="173"/>
      </w:tabs>
      <w:suppressAutoHyphens/>
      <w:autoSpaceDE w:val="0"/>
      <w:autoSpaceDN w:val="0"/>
      <w:adjustRightInd w:val="0"/>
      <w:spacing w:after="115" w:line="270" w:lineRule="atLeast"/>
      <w:ind w:left="173" w:hanging="173"/>
      <w:textAlignment w:val="center"/>
    </w:pPr>
    <w:rPr>
      <w:rFonts w:ascii="Myriad Pro Cond" w:eastAsiaTheme="minorHAnsi" w:hAnsi="Myriad Pro Cond" w:cs="Myriad Pro Cond"/>
      <w:color w:val="000000"/>
      <w:sz w:val="21"/>
      <w:szCs w:val="21"/>
      <w:lang w:val="en-US"/>
    </w:rPr>
  </w:style>
  <w:style w:type="paragraph" w:customStyle="1" w:styleId="body">
    <w:name w:val="body"/>
    <w:basedOn w:val="Normal"/>
    <w:uiPriority w:val="99"/>
    <w:rsid w:val="007272FC"/>
    <w:pPr>
      <w:tabs>
        <w:tab w:val="left" w:pos="173"/>
      </w:tabs>
      <w:suppressAutoHyphens/>
      <w:autoSpaceDE w:val="0"/>
      <w:autoSpaceDN w:val="0"/>
      <w:adjustRightInd w:val="0"/>
      <w:spacing w:after="216" w:line="270" w:lineRule="atLeast"/>
      <w:textAlignment w:val="center"/>
    </w:pPr>
    <w:rPr>
      <w:rFonts w:ascii="Myriad Pro Cond" w:eastAsiaTheme="minorHAnsi" w:hAnsi="Myriad Pro Cond" w:cs="Myriad Pro Cond"/>
      <w:color w:val="000000"/>
      <w:sz w:val="21"/>
      <w:szCs w:val="21"/>
      <w:lang w:val="en-US"/>
    </w:rPr>
  </w:style>
  <w:style w:type="paragraph" w:customStyle="1" w:styleId="BasicParagraph">
    <w:name w:val="[Basic Paragraph]"/>
    <w:basedOn w:val="Normal"/>
    <w:uiPriority w:val="99"/>
    <w:rsid w:val="007272FC"/>
    <w:pPr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eastAsiaTheme="minorHAnsi" w:cs="Inter"/>
      <w:lang w:val="en-US"/>
    </w:rPr>
  </w:style>
  <w:style w:type="table" w:styleId="TableGrid">
    <w:name w:val="Table Grid"/>
    <w:basedOn w:val="TableNormal"/>
    <w:uiPriority w:val="39"/>
    <w:rsid w:val="000C5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Normal"/>
    <w:uiPriority w:val="99"/>
    <w:rsid w:val="000C5344"/>
    <w:pPr>
      <w:tabs>
        <w:tab w:val="left" w:pos="173"/>
      </w:tabs>
      <w:suppressAutoHyphens/>
      <w:autoSpaceDE w:val="0"/>
      <w:autoSpaceDN w:val="0"/>
      <w:adjustRightInd w:val="0"/>
      <w:spacing w:after="360" w:line="340" w:lineRule="atLeast"/>
      <w:jc w:val="center"/>
      <w:textAlignment w:val="center"/>
    </w:pPr>
    <w:rPr>
      <w:rFonts w:ascii="Avenir Medium" w:eastAsiaTheme="minorHAnsi" w:hAnsi="Avenir Medium" w:cs="Avenir Medium"/>
      <w:caps/>
      <w:spacing w:val="61"/>
      <w:w w:val="95"/>
      <w:sz w:val="36"/>
      <w:szCs w:val="36"/>
      <w:lang w:val="en-US"/>
    </w:rPr>
  </w:style>
  <w:style w:type="paragraph" w:customStyle="1" w:styleId="H2LetterVPageStyles">
    <w:name w:val="H2 (Letter V:Page Styles)"/>
    <w:basedOn w:val="Normal"/>
    <w:uiPriority w:val="99"/>
    <w:rsid w:val="000C5344"/>
    <w:pPr>
      <w:autoSpaceDE w:val="0"/>
      <w:autoSpaceDN w:val="0"/>
      <w:adjustRightInd w:val="0"/>
      <w:spacing w:before="60" w:after="60" w:line="288" w:lineRule="auto"/>
      <w:textAlignment w:val="center"/>
    </w:pPr>
    <w:rPr>
      <w:rFonts w:ascii="Source Sans Pro" w:eastAsiaTheme="minorHAnsi" w:hAnsi="Source Sans Pro" w:cs="Source Sans Pro"/>
      <w:b/>
      <w:bCs/>
      <w:color w:val="00B4A9"/>
      <w:sz w:val="28"/>
      <w:szCs w:val="28"/>
      <w:lang w:val="en-US"/>
    </w:rPr>
  </w:style>
  <w:style w:type="paragraph" w:customStyle="1" w:styleId="BODYLetterVPageStyles">
    <w:name w:val="BODY (Letter V:Page Styles)"/>
    <w:basedOn w:val="Normal"/>
    <w:uiPriority w:val="99"/>
    <w:rsid w:val="000C5344"/>
    <w:pPr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Source Sans Pro" w:eastAsiaTheme="minorHAnsi" w:hAnsi="Source Sans Pro" w:cs="Source Sans Pro"/>
      <w:color w:val="636363"/>
      <w:spacing w:val="7"/>
      <w:lang w:val="en-US"/>
    </w:rPr>
  </w:style>
  <w:style w:type="table" w:styleId="PlainTable3">
    <w:name w:val="Plain Table 3"/>
    <w:basedOn w:val="TableNormal"/>
    <w:uiPriority w:val="43"/>
    <w:rsid w:val="008403A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8403A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8403A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8403A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403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dTable4-Accent5">
    <w:name w:val="Grid Table 4 Accent 5"/>
    <w:basedOn w:val="TableNormal"/>
    <w:uiPriority w:val="49"/>
    <w:rsid w:val="00C1677A"/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4D5202"/>
    <w:rPr>
      <w:rFonts w:ascii="Inter" w:hAnsi="Inte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rcularinnovation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Xp3hp7AA8ZlZehPp91SBOxhrA==">CgMxLjA4AHIZaWQ6bldhLXRXSHY4akFBQUFBQUFBQkdtQQ==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84c35fc-373e-4587-9c88-476feabe496d}" enabled="1" method="Standard" siteId="{98266a03-1d6f-4a5d-b859-f0a4fb2a7e2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Recycling Council of Ontario | Circular Innovation Council</dc:creator>
  <cp:lastModifiedBy>Alicia Advincula</cp:lastModifiedBy>
  <cp:revision>22</cp:revision>
  <dcterms:created xsi:type="dcterms:W3CDTF">2025-10-15T19:06:00Z</dcterms:created>
  <dcterms:modified xsi:type="dcterms:W3CDTF">2025-10-28T13:53:00Z</dcterms:modified>
</cp:coreProperties>
</file>